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78" w:rsidRPr="00385978" w:rsidRDefault="00385978" w:rsidP="00385978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bCs/>
          <w:lang w:eastAsia="ru-RU"/>
        </w:rPr>
      </w:pPr>
      <w:r w:rsidRPr="00385978">
        <w:rPr>
          <w:rFonts w:ascii="Arial" w:eastAsia="Times New Roman" w:hAnsi="Arial" w:cs="Times New Roman"/>
          <w:b/>
          <w:bCs/>
          <w:lang w:eastAsia="ru-RU"/>
        </w:rPr>
        <w:t>Объем отгруженных товаров собственного производства,</w:t>
      </w:r>
      <w:r w:rsidRPr="00385978">
        <w:rPr>
          <w:rFonts w:ascii="Arial" w:eastAsia="Times New Roman" w:hAnsi="Arial" w:cs="Times New Roman"/>
          <w:b/>
          <w:bCs/>
          <w:lang w:eastAsia="ru-RU"/>
        </w:rPr>
        <w:br/>
        <w:t>выполненных работ и услуг по видам экономической деятельности</w:t>
      </w:r>
    </w:p>
    <w:p w:rsidR="00385978" w:rsidRPr="00385978" w:rsidRDefault="00385978" w:rsidP="00385978">
      <w:pPr>
        <w:spacing w:before="120"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  <w:r w:rsidRPr="00385978">
        <w:rPr>
          <w:rFonts w:ascii="Arial" w:eastAsia="Times New Roman" w:hAnsi="Arial" w:cs="Arial"/>
          <w:lang w:eastAsia="ru-RU"/>
        </w:rPr>
        <w:t>в действующих ценах</w:t>
      </w:r>
    </w:p>
    <w:tbl>
      <w:tblPr>
        <w:tblW w:w="8773" w:type="dxa"/>
        <w:tblBorders>
          <w:top w:val="double" w:sz="6" w:space="0" w:color="auto"/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1106"/>
        <w:gridCol w:w="1064"/>
        <w:gridCol w:w="1001"/>
        <w:gridCol w:w="1134"/>
        <w:gridCol w:w="1294"/>
      </w:tblGrid>
      <w:tr w:rsidR="00385978" w:rsidRPr="00385978" w:rsidTr="004365A2">
        <w:trPr>
          <w:cantSplit/>
          <w:trHeight w:val="290"/>
        </w:trPr>
        <w:tc>
          <w:tcPr>
            <w:tcW w:w="3174" w:type="dxa"/>
            <w:vMerge w:val="restart"/>
            <w:tcBorders>
              <w:top w:val="doub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978" w:rsidRPr="00385978" w:rsidRDefault="00385978" w:rsidP="00385978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978" w:rsidRPr="00385978" w:rsidRDefault="00385978" w:rsidP="00385978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Февраль 2024 г., </w:t>
            </w:r>
            <w:proofErr w:type="gramStart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млн</w:t>
            </w:r>
            <w:proofErr w:type="gramEnd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br/>
              <w:t>рублей</w:t>
            </w:r>
          </w:p>
        </w:tc>
        <w:tc>
          <w:tcPr>
            <w:tcW w:w="2065" w:type="dxa"/>
            <w:gridSpan w:val="2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85978" w:rsidRPr="00385978" w:rsidRDefault="00385978" w:rsidP="00385978">
            <w:pPr>
              <w:tabs>
                <w:tab w:val="center" w:pos="459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В % к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6" w:space="0" w:color="000000"/>
              <w:right w:val="nil"/>
            </w:tcBorders>
            <w:vAlign w:val="center"/>
          </w:tcPr>
          <w:p w:rsidR="00385978" w:rsidRPr="00385978" w:rsidRDefault="00385978" w:rsidP="00385978">
            <w:pPr>
              <w:tabs>
                <w:tab w:val="center" w:pos="459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Январь-февраль 2024 г., </w:t>
            </w:r>
            <w:proofErr w:type="gramStart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млн</w:t>
            </w:r>
            <w:proofErr w:type="gramEnd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294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385978" w:rsidRPr="00385978" w:rsidRDefault="00385978" w:rsidP="00385978">
            <w:pPr>
              <w:tabs>
                <w:tab w:val="center" w:pos="459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Январь-февраль 2024 г. </w:t>
            </w:r>
            <w:proofErr w:type="gramStart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в</w:t>
            </w:r>
            <w:proofErr w:type="gramEnd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 % </w:t>
            </w:r>
            <w:proofErr w:type="gramStart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к</w:t>
            </w:r>
            <w:proofErr w:type="gramEnd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 январю-февралю 2023 г.</w:t>
            </w:r>
          </w:p>
        </w:tc>
      </w:tr>
      <w:tr w:rsidR="00385978" w:rsidRPr="00385978" w:rsidTr="004365A2">
        <w:trPr>
          <w:cantSplit/>
          <w:trHeight w:val="688"/>
        </w:trPr>
        <w:tc>
          <w:tcPr>
            <w:tcW w:w="3174" w:type="dxa"/>
            <w:vMerge/>
            <w:tcBorders>
              <w:top w:val="single" w:sz="6" w:space="0" w:color="000000"/>
            </w:tcBorders>
          </w:tcPr>
          <w:p w:rsidR="00385978" w:rsidRPr="00385978" w:rsidRDefault="00385978" w:rsidP="00385978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6" w:space="0" w:color="000000"/>
              <w:right w:val="single" w:sz="6" w:space="0" w:color="auto"/>
            </w:tcBorders>
          </w:tcPr>
          <w:p w:rsidR="00385978" w:rsidRPr="00385978" w:rsidRDefault="00385978" w:rsidP="00385978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978" w:rsidRPr="00385978" w:rsidRDefault="00385978" w:rsidP="0038597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февралю</w:t>
            </w: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br/>
              <w:t>2023 г.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85978" w:rsidRPr="00385978" w:rsidRDefault="00385978" w:rsidP="0038597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январю</w:t>
            </w: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br/>
              <w:t>2024 г.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85978" w:rsidRPr="00385978" w:rsidRDefault="00385978" w:rsidP="0038597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385978" w:rsidRPr="00385978" w:rsidRDefault="00385978" w:rsidP="0038597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385978" w:rsidRPr="00385978" w:rsidTr="004365A2">
        <w:tc>
          <w:tcPr>
            <w:tcW w:w="3174" w:type="dxa"/>
            <w:tcBorders>
              <w:top w:val="single" w:sz="4" w:space="0" w:color="auto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1015,1</w:t>
            </w:r>
          </w:p>
        </w:tc>
        <w:tc>
          <w:tcPr>
            <w:tcW w:w="1064" w:type="dxa"/>
            <w:tcBorders>
              <w:top w:val="single" w:sz="6" w:space="0" w:color="auto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121,6</w:t>
            </w:r>
          </w:p>
        </w:tc>
        <w:tc>
          <w:tcPr>
            <w:tcW w:w="1001" w:type="dxa"/>
            <w:tcBorders>
              <w:top w:val="single" w:sz="6" w:space="0" w:color="auto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119,5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1864,2</w:t>
            </w:r>
          </w:p>
        </w:tc>
        <w:tc>
          <w:tcPr>
            <w:tcW w:w="1294" w:type="dxa"/>
            <w:tcBorders>
              <w:top w:val="single" w:sz="6" w:space="0" w:color="auto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117,8</w:t>
            </w:r>
          </w:p>
        </w:tc>
      </w:tr>
      <w:tr w:rsidR="00385978" w:rsidRPr="00385978" w:rsidTr="004365A2">
        <w:tc>
          <w:tcPr>
            <w:tcW w:w="317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spacing w:val="-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71423,4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117,8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109,3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136755,6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116,8</w:t>
            </w:r>
          </w:p>
        </w:tc>
      </w:tr>
      <w:tr w:rsidR="00385978" w:rsidRPr="00385978" w:rsidTr="004365A2">
        <w:trPr>
          <w:trHeight w:val="226"/>
        </w:trPr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widowControl w:val="0"/>
              <w:spacing w:after="0" w:line="240" w:lineRule="auto"/>
              <w:ind w:left="170" w:firstLine="289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из них: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val="en-US" w:eastAsia="ru-RU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</w:tr>
      <w:tr w:rsidR="00385978" w:rsidRPr="00385978" w:rsidTr="004365A2"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widowControl w:val="0"/>
              <w:spacing w:after="0" w:line="240" w:lineRule="auto"/>
              <w:ind w:left="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35511,4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120,2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69301,3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118,6</w:t>
            </w:r>
          </w:p>
        </w:tc>
      </w:tr>
      <w:tr w:rsidR="00385978" w:rsidRPr="00385978" w:rsidTr="004365A2">
        <w:trPr>
          <w:trHeight w:val="210"/>
        </w:trPr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57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4"/>
                <w:lang w:eastAsia="ru-RU"/>
              </w:rPr>
              <w:t>производство напитков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898,8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1715,7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102,4</w:t>
            </w:r>
          </w:p>
        </w:tc>
      </w:tr>
      <w:tr w:rsidR="00385978" w:rsidRPr="00385978" w:rsidTr="004365A2"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97,8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83,3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196,9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89,0</w:t>
            </w:r>
          </w:p>
        </w:tc>
      </w:tr>
      <w:tr w:rsidR="00385978" w:rsidRPr="00385978" w:rsidTr="004365A2"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89,7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86,6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136,2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155,5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70,5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производство кожи, изделий из кожи 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12,4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113,4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24,9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113,4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82,9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68,3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96,1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169,1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71,4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hd w:val="clear" w:color="auto" w:fill="FFFFFF"/>
              <w:spacing w:after="0" w:line="240" w:lineRule="auto"/>
              <w:ind w:left="74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938,8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142,0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98,1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1895,6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148,0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74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594,2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92,4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1177,7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91,6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74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8311,7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123,9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177,3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13000,6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93,5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74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222,7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127,8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116,7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413,5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123,0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74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1520,9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107,4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3019,5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110,3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74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4304,0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121,7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111,1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8178,7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113,6</w:t>
            </w:r>
          </w:p>
        </w:tc>
      </w:tr>
      <w:tr w:rsidR="00385978" w:rsidRPr="00385978" w:rsidTr="00385978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74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1497,1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105,3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3581,9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120,4</w:t>
            </w:r>
          </w:p>
        </w:tc>
      </w:tr>
      <w:tr w:rsidR="00385978" w:rsidRPr="00385978" w:rsidTr="00385978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doub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74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6" w:type="dxa"/>
            <w:tcBorders>
              <w:top w:val="nil"/>
              <w:bottom w:val="doub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3140,1</w:t>
            </w:r>
          </w:p>
        </w:tc>
        <w:tc>
          <w:tcPr>
            <w:tcW w:w="1064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141,5</w:t>
            </w:r>
          </w:p>
        </w:tc>
        <w:tc>
          <w:tcPr>
            <w:tcW w:w="1001" w:type="dxa"/>
            <w:tcBorders>
              <w:top w:val="nil"/>
              <w:bottom w:val="doub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117,2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5819,7</w:t>
            </w:r>
          </w:p>
        </w:tc>
        <w:tc>
          <w:tcPr>
            <w:tcW w:w="1294" w:type="dxa"/>
            <w:tcBorders>
              <w:top w:val="nil"/>
              <w:bottom w:val="doub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137,5</w:t>
            </w:r>
          </w:p>
        </w:tc>
      </w:tr>
    </w:tbl>
    <w:p w:rsidR="00385978" w:rsidRDefault="00385978"/>
    <w:p w:rsidR="00385978" w:rsidRPr="00385978" w:rsidRDefault="00385978" w:rsidP="00385978">
      <w:pPr>
        <w:spacing w:before="120"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br w:type="column"/>
      </w:r>
      <w:r>
        <w:lastRenderedPageBreak/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lang w:eastAsia="ru-RU"/>
        </w:rPr>
        <w:t>Продолжение</w:t>
      </w:r>
    </w:p>
    <w:tbl>
      <w:tblPr>
        <w:tblW w:w="8773" w:type="dxa"/>
        <w:tblBorders>
          <w:top w:val="double" w:sz="6" w:space="0" w:color="auto"/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1106"/>
        <w:gridCol w:w="1064"/>
        <w:gridCol w:w="1001"/>
        <w:gridCol w:w="1134"/>
        <w:gridCol w:w="1294"/>
      </w:tblGrid>
      <w:tr w:rsidR="00385978" w:rsidRPr="00385978" w:rsidTr="004365A2">
        <w:trPr>
          <w:cantSplit/>
          <w:trHeight w:val="290"/>
        </w:trPr>
        <w:tc>
          <w:tcPr>
            <w:tcW w:w="3174" w:type="dxa"/>
            <w:vMerge w:val="restart"/>
            <w:tcBorders>
              <w:top w:val="doub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978" w:rsidRPr="00385978" w:rsidRDefault="00385978" w:rsidP="004365A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978" w:rsidRPr="00385978" w:rsidRDefault="00385978" w:rsidP="004365A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Февраль 2024 г., </w:t>
            </w:r>
            <w:proofErr w:type="gramStart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млн</w:t>
            </w:r>
            <w:proofErr w:type="gramEnd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br/>
              <w:t>рублей</w:t>
            </w:r>
          </w:p>
        </w:tc>
        <w:tc>
          <w:tcPr>
            <w:tcW w:w="2065" w:type="dxa"/>
            <w:gridSpan w:val="2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85978" w:rsidRPr="00385978" w:rsidRDefault="00385978" w:rsidP="004365A2">
            <w:pPr>
              <w:tabs>
                <w:tab w:val="center" w:pos="459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В % к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6" w:space="0" w:color="000000"/>
              <w:right w:val="nil"/>
            </w:tcBorders>
            <w:vAlign w:val="center"/>
          </w:tcPr>
          <w:p w:rsidR="00385978" w:rsidRPr="00385978" w:rsidRDefault="00385978" w:rsidP="004365A2">
            <w:pPr>
              <w:tabs>
                <w:tab w:val="center" w:pos="459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Январь-февраль 2024 г., </w:t>
            </w:r>
            <w:proofErr w:type="gramStart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млн</w:t>
            </w:r>
            <w:proofErr w:type="gramEnd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294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385978" w:rsidRPr="00385978" w:rsidRDefault="00385978" w:rsidP="004365A2">
            <w:pPr>
              <w:tabs>
                <w:tab w:val="center" w:pos="459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Январь-февраль 2024 г. </w:t>
            </w:r>
            <w:proofErr w:type="gramStart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в</w:t>
            </w:r>
            <w:proofErr w:type="gramEnd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 % </w:t>
            </w:r>
            <w:proofErr w:type="gramStart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к</w:t>
            </w:r>
            <w:proofErr w:type="gramEnd"/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 январю-февралю 2023 г.</w:t>
            </w:r>
          </w:p>
        </w:tc>
      </w:tr>
      <w:tr w:rsidR="00385978" w:rsidRPr="00385978" w:rsidTr="004365A2">
        <w:trPr>
          <w:cantSplit/>
          <w:trHeight w:val="688"/>
        </w:trPr>
        <w:tc>
          <w:tcPr>
            <w:tcW w:w="3174" w:type="dxa"/>
            <w:vMerge/>
            <w:tcBorders>
              <w:top w:val="single" w:sz="6" w:space="0" w:color="000000"/>
            </w:tcBorders>
          </w:tcPr>
          <w:p w:rsidR="00385978" w:rsidRPr="00385978" w:rsidRDefault="00385978" w:rsidP="004365A2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6" w:space="0" w:color="000000"/>
              <w:right w:val="single" w:sz="6" w:space="0" w:color="auto"/>
            </w:tcBorders>
          </w:tcPr>
          <w:p w:rsidR="00385978" w:rsidRPr="00385978" w:rsidRDefault="00385978" w:rsidP="004365A2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978" w:rsidRPr="00385978" w:rsidRDefault="00385978" w:rsidP="004365A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февралю</w:t>
            </w: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br/>
              <w:t>2023 г.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85978" w:rsidRPr="00385978" w:rsidRDefault="00385978" w:rsidP="004365A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январю</w:t>
            </w: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br/>
              <w:t>2024 г.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85978" w:rsidRPr="00385978" w:rsidRDefault="00385978" w:rsidP="004365A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385978" w:rsidRPr="00385978" w:rsidRDefault="00385978" w:rsidP="004365A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74" w:right="-108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5704,7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118,6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11823,4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142,8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74" w:right="-108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1952,1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105,5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3811,6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113,3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74" w:right="-108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3211,4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87,5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6496,6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114,3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113" w:right="-108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131,0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90,7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151,7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217,4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99,3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113" w:right="-108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1405,7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144,7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2259,7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152,7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113" w:right="-108"/>
              <w:rPr>
                <w:rFonts w:ascii="Arial" w:eastAsia="JournalRub" w:hAnsi="Arial" w:cs="Arial"/>
                <w:szCs w:val="20"/>
                <w:lang w:eastAsia="ru-RU"/>
              </w:rPr>
            </w:pPr>
            <w:r w:rsidRPr="00385978">
              <w:rPr>
                <w:rFonts w:ascii="Arial" w:eastAsia="JournalRub" w:hAnsi="Arial" w:cs="Arial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658,9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91,3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1244,7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92,3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113" w:right="-108"/>
              <w:rPr>
                <w:rFonts w:ascii="Arial" w:eastAsia="JournalRub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182,5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133,5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106,3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354,2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130,3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rPr>
          <w:trHeight w:val="119"/>
        </w:trPr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113" w:right="-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ремонт и монтаж машин и оборудования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954,2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115,6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1897,2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115,8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4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bCs/>
                <w:spacing w:val="-4"/>
                <w:szCs w:val="20"/>
                <w:lang w:eastAsia="ru-RU"/>
              </w:rPr>
              <w:t xml:space="preserve">Обеспечение электрической энергией, газом и паром; кондиционирование </w:t>
            </w:r>
            <w:r w:rsidRPr="00385978">
              <w:rPr>
                <w:rFonts w:ascii="Arial" w:eastAsia="Times New Roman" w:hAnsi="Arial" w:cs="Arial"/>
                <w:b/>
                <w:bCs/>
                <w:spacing w:val="-4"/>
                <w:szCs w:val="20"/>
                <w:lang w:eastAsia="ru-RU"/>
              </w:rPr>
              <w:br/>
              <w:t>воздуха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14718,9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101,3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29900,4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106,1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rPr>
          <w:trHeight w:val="412"/>
        </w:trPr>
        <w:tc>
          <w:tcPr>
            <w:tcW w:w="3174" w:type="dxa"/>
            <w:tcBorders>
              <w:top w:val="nil"/>
              <w:bottom w:val="nil"/>
            </w:tcBorders>
          </w:tcPr>
          <w:p w:rsidR="00385978" w:rsidRPr="00385978" w:rsidRDefault="00385978" w:rsidP="00385978">
            <w:pPr>
              <w:shd w:val="clear" w:color="auto" w:fill="FFFFFF"/>
              <w:spacing w:after="0" w:line="240" w:lineRule="auto"/>
              <w:ind w:left="113" w:right="170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11519,4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101,2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23078,7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106,3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</w:tcPr>
          <w:p w:rsidR="00385978" w:rsidRPr="00385978" w:rsidRDefault="00385978" w:rsidP="00385978">
            <w:pPr>
              <w:shd w:val="clear" w:color="auto" w:fill="FFFFFF"/>
              <w:spacing w:after="0" w:line="240" w:lineRule="auto"/>
              <w:ind w:left="113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производство и распределение газообразного топлива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590,8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99,0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1350,1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103,4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c>
          <w:tcPr>
            <w:tcW w:w="3174" w:type="dxa"/>
            <w:tcBorders>
              <w:top w:val="nil"/>
              <w:bottom w:val="nil"/>
            </w:tcBorders>
          </w:tcPr>
          <w:p w:rsidR="00385978" w:rsidRPr="00385978" w:rsidRDefault="00385978" w:rsidP="00385978">
            <w:pPr>
              <w:shd w:val="clear" w:color="auto" w:fill="FFFFFF"/>
              <w:tabs>
                <w:tab w:val="left" w:pos="4026"/>
              </w:tabs>
              <w:spacing w:after="0" w:line="240" w:lineRule="auto"/>
              <w:ind w:left="113" w:right="-119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szCs w:val="20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2608,7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102,6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91,1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5471,6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5978">
              <w:rPr>
                <w:rFonts w:ascii="Arial" w:eastAsia="Times New Roman" w:hAnsi="Arial" w:cs="Arial"/>
                <w:lang w:eastAsia="ru-RU"/>
              </w:rPr>
              <w:t>105,8</w:t>
            </w:r>
          </w:p>
        </w:tc>
      </w:tr>
      <w:tr w:rsidR="00385978" w:rsidRPr="00385978" w:rsidTr="004365A2">
        <w:tblPrEx>
          <w:tblBorders>
            <w:top w:val="double" w:sz="4" w:space="0" w:color="auto"/>
          </w:tblBorders>
        </w:tblPrEx>
        <w:trPr>
          <w:trHeight w:val="792"/>
        </w:trPr>
        <w:tc>
          <w:tcPr>
            <w:tcW w:w="3174" w:type="dxa"/>
            <w:tcBorders>
              <w:top w:val="nil"/>
              <w:bottom w:val="double" w:sz="4" w:space="0" w:color="auto"/>
            </w:tcBorders>
            <w:vAlign w:val="bottom"/>
          </w:tcPr>
          <w:p w:rsidR="00385978" w:rsidRPr="00385978" w:rsidRDefault="00385978" w:rsidP="00385978">
            <w:pPr>
              <w:tabs>
                <w:tab w:val="left" w:pos="4428"/>
              </w:tabs>
              <w:spacing w:after="0" w:line="240" w:lineRule="auto"/>
              <w:ind w:right="-170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Водоснабжение; водоотведение, </w:t>
            </w:r>
            <w:r w:rsidRPr="00385978">
              <w:rPr>
                <w:rFonts w:ascii="Arial" w:eastAsia="Times New Roman" w:hAnsi="Arial" w:cs="Arial"/>
                <w:b/>
                <w:bCs/>
                <w:spacing w:val="-2"/>
                <w:szCs w:val="20"/>
                <w:lang w:eastAsia="ru-RU"/>
              </w:rPr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1106" w:type="dxa"/>
            <w:tcBorders>
              <w:top w:val="nil"/>
              <w:bottom w:val="doub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2035,2</w:t>
            </w:r>
          </w:p>
        </w:tc>
        <w:tc>
          <w:tcPr>
            <w:tcW w:w="1064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97,5</w:t>
            </w:r>
          </w:p>
        </w:tc>
        <w:tc>
          <w:tcPr>
            <w:tcW w:w="1001" w:type="dxa"/>
            <w:tcBorders>
              <w:top w:val="nil"/>
              <w:bottom w:val="doub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3983,0</w:t>
            </w:r>
          </w:p>
        </w:tc>
        <w:tc>
          <w:tcPr>
            <w:tcW w:w="1294" w:type="dxa"/>
            <w:tcBorders>
              <w:top w:val="nil"/>
              <w:bottom w:val="double" w:sz="4" w:space="0" w:color="auto"/>
            </w:tcBorders>
            <w:vAlign w:val="bottom"/>
          </w:tcPr>
          <w:p w:rsidR="00385978" w:rsidRPr="00385978" w:rsidRDefault="00385978" w:rsidP="0038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5978">
              <w:rPr>
                <w:rFonts w:ascii="Arial" w:eastAsia="Times New Roman" w:hAnsi="Arial" w:cs="Arial"/>
                <w:b/>
                <w:lang w:eastAsia="ru-RU"/>
              </w:rPr>
              <w:t>97,0</w:t>
            </w:r>
          </w:p>
        </w:tc>
      </w:tr>
    </w:tbl>
    <w:p w:rsidR="00385978" w:rsidRPr="00385978" w:rsidRDefault="00385978" w:rsidP="0038597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ru-RU"/>
        </w:rPr>
      </w:pPr>
    </w:p>
    <w:p w:rsidR="00B75547" w:rsidRPr="00385978" w:rsidRDefault="00B75547" w:rsidP="00385978"/>
    <w:sectPr w:rsidR="00B75547" w:rsidRPr="0038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01" w:rsidRDefault="00BE3801" w:rsidP="00A00F9D">
      <w:pPr>
        <w:spacing w:after="0" w:line="240" w:lineRule="auto"/>
      </w:pPr>
      <w:r>
        <w:separator/>
      </w:r>
    </w:p>
  </w:endnote>
  <w:endnote w:type="continuationSeparator" w:id="0">
    <w:p w:rsidR="00BE3801" w:rsidRDefault="00BE3801" w:rsidP="00A0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01" w:rsidRDefault="00BE3801" w:rsidP="00A00F9D">
      <w:pPr>
        <w:spacing w:after="0" w:line="240" w:lineRule="auto"/>
      </w:pPr>
      <w:r>
        <w:separator/>
      </w:r>
    </w:p>
  </w:footnote>
  <w:footnote w:type="continuationSeparator" w:id="0">
    <w:p w:rsidR="00BE3801" w:rsidRDefault="00BE3801" w:rsidP="00A00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9D"/>
    <w:rsid w:val="000130EA"/>
    <w:rsid w:val="002924DF"/>
    <w:rsid w:val="00301457"/>
    <w:rsid w:val="00315F44"/>
    <w:rsid w:val="00385978"/>
    <w:rsid w:val="00442936"/>
    <w:rsid w:val="005919DB"/>
    <w:rsid w:val="00774D6B"/>
    <w:rsid w:val="00780BDB"/>
    <w:rsid w:val="007821C0"/>
    <w:rsid w:val="007B217F"/>
    <w:rsid w:val="007F30CE"/>
    <w:rsid w:val="008C09AE"/>
    <w:rsid w:val="00984FA1"/>
    <w:rsid w:val="00A00F9D"/>
    <w:rsid w:val="00A14542"/>
    <w:rsid w:val="00B111F2"/>
    <w:rsid w:val="00B75547"/>
    <w:rsid w:val="00B82BC1"/>
    <w:rsid w:val="00BE3801"/>
    <w:rsid w:val="00C163C1"/>
    <w:rsid w:val="00C37470"/>
    <w:rsid w:val="00DD0BE4"/>
    <w:rsid w:val="00E03649"/>
    <w:rsid w:val="00E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F9D"/>
  </w:style>
  <w:style w:type="paragraph" w:styleId="a5">
    <w:name w:val="footer"/>
    <w:basedOn w:val="a"/>
    <w:link w:val="a6"/>
    <w:uiPriority w:val="99"/>
    <w:unhideWhenUsed/>
    <w:rsid w:val="00A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F9D"/>
  </w:style>
  <w:style w:type="paragraph" w:styleId="a5">
    <w:name w:val="footer"/>
    <w:basedOn w:val="a"/>
    <w:link w:val="a6"/>
    <w:uiPriority w:val="99"/>
    <w:unhideWhenUsed/>
    <w:rsid w:val="00A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Тульская Екатерина Владимировна</dc:creator>
  <cp:lastModifiedBy>Тульская Екатерина Владимировна</cp:lastModifiedBy>
  <cp:revision>13</cp:revision>
  <dcterms:created xsi:type="dcterms:W3CDTF">2023-05-24T07:49:00Z</dcterms:created>
  <dcterms:modified xsi:type="dcterms:W3CDTF">2024-03-26T13:16:00Z</dcterms:modified>
</cp:coreProperties>
</file>